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64FD" w14:textId="77777777" w:rsidR="00A1640B" w:rsidRPr="00FD7BBC" w:rsidRDefault="00A1640B">
      <w:pPr>
        <w:rPr>
          <w:rFonts w:ascii="Trebuchet MS" w:hAnsi="Trebuchet MS" w:cs="Arial"/>
          <w:sz w:val="32"/>
          <w:szCs w:val="32"/>
        </w:rPr>
      </w:pPr>
      <w:r w:rsidRPr="00FD7BBC">
        <w:rPr>
          <w:rFonts w:ascii="Trebuchet MS" w:hAnsi="Trebuchet MS" w:cs="Arial"/>
          <w:noProof/>
          <w:sz w:val="32"/>
          <w:szCs w:val="32"/>
        </w:rPr>
        <w:drawing>
          <wp:anchor distT="0" distB="0" distL="114300" distR="114300" simplePos="0" relativeHeight="251658240" behindDoc="0" locked="0" layoutInCell="1" allowOverlap="1" wp14:anchorId="5ABB9D94" wp14:editId="32FAFCE4">
            <wp:simplePos x="0" y="0"/>
            <wp:positionH relativeFrom="column">
              <wp:posOffset>0</wp:posOffset>
            </wp:positionH>
            <wp:positionV relativeFrom="paragraph">
              <wp:posOffset>0</wp:posOffset>
            </wp:positionV>
            <wp:extent cx="2228850" cy="1485900"/>
            <wp:effectExtent l="0" t="0" r="6350" b="12700"/>
            <wp:wrapTight wrapText="bothSides">
              <wp:wrapPolygon edited="0">
                <wp:start x="0" y="0"/>
                <wp:lineTo x="0" y="21415"/>
                <wp:lineTo x="21415" y="2141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ogo-WebAddress.jpg"/>
                    <pic:cNvPicPr/>
                  </pic:nvPicPr>
                  <pic:blipFill>
                    <a:blip r:embed="rId6">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14:sizeRelH relativeFrom="page">
              <wp14:pctWidth>0</wp14:pctWidth>
            </wp14:sizeRelH>
            <wp14:sizeRelV relativeFrom="page">
              <wp14:pctHeight>0</wp14:pctHeight>
            </wp14:sizeRelV>
          </wp:anchor>
        </w:drawing>
      </w:r>
    </w:p>
    <w:p w14:paraId="186B2B3C" w14:textId="77777777" w:rsidR="00A1640B" w:rsidRPr="00FD7BBC" w:rsidRDefault="00A1640B">
      <w:pPr>
        <w:rPr>
          <w:rFonts w:ascii="Trebuchet MS" w:hAnsi="Trebuchet MS" w:cs="Arial"/>
          <w:sz w:val="32"/>
          <w:szCs w:val="32"/>
        </w:rPr>
      </w:pPr>
    </w:p>
    <w:p w14:paraId="0A367E33" w14:textId="6C3006EB" w:rsidR="00A1640B" w:rsidRPr="00FD7BBC" w:rsidRDefault="00FD7BBC" w:rsidP="00A1640B">
      <w:pPr>
        <w:jc w:val="right"/>
        <w:rPr>
          <w:rFonts w:ascii="Trebuchet MS" w:hAnsi="Trebuchet MS" w:cs="Arial"/>
          <w:sz w:val="32"/>
          <w:szCs w:val="32"/>
        </w:rPr>
      </w:pPr>
      <w:r w:rsidRPr="00FD7BBC">
        <w:rPr>
          <w:rFonts w:ascii="Trebuchet MS" w:hAnsi="Trebuchet MS" w:cs="Arial"/>
          <w:sz w:val="32"/>
          <w:szCs w:val="32"/>
        </w:rPr>
        <w:t>War Room/Prayer Board</w:t>
      </w:r>
    </w:p>
    <w:p w14:paraId="58C2CDE1" w14:textId="77777777" w:rsidR="00617ABB" w:rsidRPr="00617ABB" w:rsidRDefault="00617ABB">
      <w:pPr>
        <w:rPr>
          <w:rFonts w:ascii="Trebuchet MS" w:hAnsi="Trebuchet MS" w:cs="Arial"/>
          <w:sz w:val="20"/>
          <w:szCs w:val="20"/>
        </w:rPr>
      </w:pPr>
    </w:p>
    <w:p w14:paraId="67942711" w14:textId="2629D798" w:rsidR="00A1640B" w:rsidRPr="00617ABB" w:rsidRDefault="00FD7BBC">
      <w:pPr>
        <w:rPr>
          <w:rFonts w:ascii="Trebuchet MS" w:hAnsi="Trebuchet MS" w:cs="Arial"/>
          <w:sz w:val="24"/>
          <w:szCs w:val="20"/>
        </w:rPr>
      </w:pPr>
      <w:r w:rsidRPr="00617ABB">
        <w:rPr>
          <w:rFonts w:ascii="Trebuchet MS" w:hAnsi="Trebuchet MS" w:cs="Arial"/>
          <w:sz w:val="24"/>
          <w:szCs w:val="20"/>
        </w:rPr>
        <w:t xml:space="preserve">The War Room was an amazing movie that emphasized the need for our own prayer room where distractions are eliminated so the focus </w:t>
      </w:r>
      <w:r w:rsidR="00617ABB" w:rsidRPr="00617ABB">
        <w:rPr>
          <w:rFonts w:ascii="Trebuchet MS" w:hAnsi="Trebuchet MS" w:cs="Arial"/>
          <w:sz w:val="24"/>
          <w:szCs w:val="20"/>
        </w:rPr>
        <w:t xml:space="preserve">is </w:t>
      </w:r>
      <w:r w:rsidRPr="00617ABB">
        <w:rPr>
          <w:rFonts w:ascii="Trebuchet MS" w:hAnsi="Trebuchet MS" w:cs="Arial"/>
          <w:sz w:val="24"/>
          <w:szCs w:val="20"/>
        </w:rPr>
        <w:t>on prayer. While most of us do not have the extra closet or room to create our own “war room”, we have come up with an alternative…the prayer board</w:t>
      </w:r>
      <w:r w:rsidR="007426FD" w:rsidRPr="00617ABB">
        <w:rPr>
          <w:rFonts w:ascii="Trebuchet MS" w:hAnsi="Trebuchet MS" w:cs="Arial"/>
          <w:sz w:val="24"/>
          <w:szCs w:val="20"/>
        </w:rPr>
        <w:t xml:space="preserve"> (tri-fold cardboard for displaying—available at </w:t>
      </w:r>
      <w:r w:rsidR="000667B7" w:rsidRPr="00617ABB">
        <w:rPr>
          <w:rFonts w:ascii="Trebuchet MS" w:hAnsi="Trebuchet MS" w:cs="Arial"/>
          <w:sz w:val="24"/>
          <w:szCs w:val="20"/>
        </w:rPr>
        <w:t>Wal-Mart</w:t>
      </w:r>
      <w:r w:rsidR="007426FD" w:rsidRPr="00617ABB">
        <w:rPr>
          <w:rFonts w:ascii="Trebuchet MS" w:hAnsi="Trebuchet MS" w:cs="Arial"/>
          <w:sz w:val="24"/>
          <w:szCs w:val="20"/>
        </w:rPr>
        <w:t>/Office Max)</w:t>
      </w:r>
      <w:r w:rsidRPr="00617ABB">
        <w:rPr>
          <w:rFonts w:ascii="Trebuchet MS" w:hAnsi="Trebuchet MS" w:cs="Arial"/>
          <w:sz w:val="24"/>
          <w:szCs w:val="20"/>
        </w:rPr>
        <w:t xml:space="preserve">. </w:t>
      </w:r>
      <w:r w:rsidR="007426FD" w:rsidRPr="00617ABB">
        <w:rPr>
          <w:rFonts w:ascii="Trebuchet MS" w:hAnsi="Trebuchet MS" w:cs="Arial"/>
          <w:sz w:val="24"/>
          <w:szCs w:val="20"/>
        </w:rPr>
        <w:t xml:space="preserve">It’s important that it’s a tri-fold so that it blocks out those things that distract us while allowing you to post and move the prayers as God answers them. </w:t>
      </w:r>
    </w:p>
    <w:p w14:paraId="1CBF17C6" w14:textId="77777777" w:rsidR="00FD7BBC" w:rsidRPr="00617ABB" w:rsidRDefault="00FD7BBC" w:rsidP="00FD7BBC">
      <w:pPr>
        <w:rPr>
          <w:rFonts w:ascii="Trebuchet MS" w:hAnsi="Trebuchet MS" w:cs="Arial"/>
          <w:b/>
          <w:sz w:val="24"/>
          <w:szCs w:val="20"/>
        </w:rPr>
      </w:pPr>
      <w:r w:rsidRPr="00617ABB">
        <w:rPr>
          <w:rFonts w:ascii="Trebuchet MS" w:hAnsi="Trebuchet MS" w:cs="Arial"/>
          <w:b/>
          <w:sz w:val="24"/>
          <w:szCs w:val="20"/>
        </w:rPr>
        <w:t>How to stay focus while praying</w:t>
      </w:r>
    </w:p>
    <w:p w14:paraId="69FFCFAF" w14:textId="6084C1F0" w:rsidR="00FD7BBC" w:rsidRPr="00617ABB" w:rsidRDefault="000667B7"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Find a quiet place, shut the door of possible, and turn off your cell phone</w:t>
      </w:r>
      <w:r>
        <w:rPr>
          <w:rFonts w:ascii="Trebuchet MS" w:hAnsi="Trebuchet MS" w:cs="Arial"/>
          <w:sz w:val="24"/>
          <w:szCs w:val="20"/>
        </w:rPr>
        <w:t>, no music,</w:t>
      </w:r>
      <w:r w:rsidRPr="00617ABB">
        <w:rPr>
          <w:rFonts w:ascii="Trebuchet MS" w:hAnsi="Trebuchet MS" w:cs="Arial"/>
          <w:sz w:val="24"/>
          <w:szCs w:val="20"/>
        </w:rPr>
        <w:t xml:space="preserve"> just you and God.</w:t>
      </w:r>
    </w:p>
    <w:p w14:paraId="15CF54BA" w14:textId="13024FE7"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 xml:space="preserve">Set up </w:t>
      </w:r>
      <w:r w:rsidR="007426FD" w:rsidRPr="00617ABB">
        <w:rPr>
          <w:rFonts w:ascii="Trebuchet MS" w:hAnsi="Trebuchet MS" w:cs="Arial"/>
          <w:sz w:val="24"/>
          <w:szCs w:val="20"/>
        </w:rPr>
        <w:t xml:space="preserve">your </w:t>
      </w:r>
      <w:r w:rsidRPr="00617ABB">
        <w:rPr>
          <w:rFonts w:ascii="Trebuchet MS" w:hAnsi="Trebuchet MS" w:cs="Arial"/>
          <w:sz w:val="24"/>
          <w:szCs w:val="20"/>
        </w:rPr>
        <w:t>prayer board on and table/desk.</w:t>
      </w:r>
    </w:p>
    <w:p w14:paraId="4DF2297A" w14:textId="018DEF3E"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Focus on God, be prepare to accept the presence of the Holy Spirit &amp; His Leading</w:t>
      </w:r>
    </w:p>
    <w:p w14:paraId="5E2E1937" w14:textId="77777777"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Write prayer requests on post it notes</w:t>
      </w:r>
    </w:p>
    <w:p w14:paraId="298A4267" w14:textId="77777777" w:rsidR="00FD7BBC" w:rsidRPr="00617ABB" w:rsidRDefault="00FD7BBC" w:rsidP="00FD7BBC">
      <w:pPr>
        <w:pStyle w:val="ListParagraph"/>
        <w:numPr>
          <w:ilvl w:val="1"/>
          <w:numId w:val="2"/>
        </w:numPr>
        <w:rPr>
          <w:rFonts w:ascii="Trebuchet MS" w:hAnsi="Trebuchet MS" w:cs="Arial"/>
          <w:sz w:val="24"/>
          <w:szCs w:val="20"/>
        </w:rPr>
      </w:pPr>
      <w:r w:rsidRPr="00617ABB">
        <w:rPr>
          <w:rFonts w:ascii="Trebuchet MS" w:hAnsi="Trebuchet MS" w:cs="Arial"/>
          <w:sz w:val="24"/>
          <w:szCs w:val="20"/>
        </w:rPr>
        <w:t>Use different colors to help categorize</w:t>
      </w:r>
    </w:p>
    <w:p w14:paraId="382220B7" w14:textId="77777777" w:rsidR="00FD7BBC" w:rsidRPr="00617ABB" w:rsidRDefault="00FD7BBC" w:rsidP="00FD7BBC">
      <w:pPr>
        <w:pStyle w:val="ListParagraph"/>
        <w:numPr>
          <w:ilvl w:val="2"/>
          <w:numId w:val="2"/>
        </w:numPr>
        <w:rPr>
          <w:rFonts w:ascii="Trebuchet MS" w:hAnsi="Trebuchet MS" w:cs="Arial"/>
          <w:sz w:val="24"/>
          <w:szCs w:val="20"/>
        </w:rPr>
      </w:pPr>
      <w:r w:rsidRPr="00617ABB">
        <w:rPr>
          <w:rFonts w:ascii="Trebuchet MS" w:hAnsi="Trebuchet MS" w:cs="Arial"/>
          <w:sz w:val="24"/>
          <w:szCs w:val="20"/>
        </w:rPr>
        <w:t>Personal (</w:t>
      </w:r>
      <w:r w:rsidRPr="00617ABB">
        <w:rPr>
          <w:rFonts w:ascii="Trebuchet MS" w:hAnsi="Trebuchet MS" w:cs="Arial"/>
          <w:sz w:val="24"/>
          <w:szCs w:val="20"/>
          <w:highlight w:val="green"/>
        </w:rPr>
        <w:t>green</w:t>
      </w:r>
      <w:r w:rsidRPr="00617ABB">
        <w:rPr>
          <w:rFonts w:ascii="Trebuchet MS" w:hAnsi="Trebuchet MS" w:cs="Arial"/>
          <w:sz w:val="24"/>
          <w:szCs w:val="20"/>
        </w:rPr>
        <w:t>)</w:t>
      </w:r>
    </w:p>
    <w:p w14:paraId="104DE845" w14:textId="77777777" w:rsidR="00FD7BBC" w:rsidRPr="00617ABB" w:rsidRDefault="00FD7BBC" w:rsidP="00FD7BBC">
      <w:pPr>
        <w:pStyle w:val="ListParagraph"/>
        <w:numPr>
          <w:ilvl w:val="2"/>
          <w:numId w:val="2"/>
        </w:numPr>
        <w:rPr>
          <w:rFonts w:ascii="Trebuchet MS" w:hAnsi="Trebuchet MS" w:cs="Arial"/>
          <w:sz w:val="24"/>
          <w:szCs w:val="20"/>
        </w:rPr>
      </w:pPr>
      <w:r w:rsidRPr="00617ABB">
        <w:rPr>
          <w:rFonts w:ascii="Trebuchet MS" w:hAnsi="Trebuchet MS" w:cs="Arial"/>
          <w:sz w:val="24"/>
          <w:szCs w:val="20"/>
        </w:rPr>
        <w:t>Friends &amp; Family (</w:t>
      </w:r>
      <w:r w:rsidRPr="00617ABB">
        <w:rPr>
          <w:rFonts w:ascii="Trebuchet MS" w:hAnsi="Trebuchet MS" w:cs="Arial"/>
          <w:sz w:val="24"/>
          <w:szCs w:val="20"/>
          <w:highlight w:val="magenta"/>
        </w:rPr>
        <w:t>pink</w:t>
      </w:r>
      <w:r w:rsidRPr="00617ABB">
        <w:rPr>
          <w:rFonts w:ascii="Trebuchet MS" w:hAnsi="Trebuchet MS" w:cs="Arial"/>
          <w:sz w:val="24"/>
          <w:szCs w:val="20"/>
        </w:rPr>
        <w:t>)</w:t>
      </w:r>
    </w:p>
    <w:p w14:paraId="17D4661A" w14:textId="77777777" w:rsidR="00FD7BBC" w:rsidRPr="00617ABB" w:rsidRDefault="00FD7BBC" w:rsidP="00FD7BBC">
      <w:pPr>
        <w:pStyle w:val="ListParagraph"/>
        <w:numPr>
          <w:ilvl w:val="2"/>
          <w:numId w:val="2"/>
        </w:numPr>
        <w:rPr>
          <w:rFonts w:ascii="Trebuchet MS" w:hAnsi="Trebuchet MS" w:cs="Arial"/>
          <w:sz w:val="24"/>
          <w:szCs w:val="20"/>
        </w:rPr>
      </w:pPr>
      <w:r w:rsidRPr="00617ABB">
        <w:rPr>
          <w:rFonts w:ascii="Trebuchet MS" w:hAnsi="Trebuchet MS" w:cs="Arial"/>
          <w:sz w:val="24"/>
          <w:szCs w:val="20"/>
        </w:rPr>
        <w:t>Ministry (</w:t>
      </w:r>
      <w:r w:rsidRPr="00617ABB">
        <w:rPr>
          <w:rFonts w:ascii="Trebuchet MS" w:hAnsi="Trebuchet MS" w:cs="Arial"/>
          <w:sz w:val="24"/>
          <w:szCs w:val="20"/>
          <w:highlight w:val="yellow"/>
        </w:rPr>
        <w:t>yellow</w:t>
      </w:r>
      <w:r w:rsidRPr="00617ABB">
        <w:rPr>
          <w:rFonts w:ascii="Trebuchet MS" w:hAnsi="Trebuchet MS" w:cs="Arial"/>
          <w:sz w:val="24"/>
          <w:szCs w:val="20"/>
        </w:rPr>
        <w:t>)</w:t>
      </w:r>
    </w:p>
    <w:p w14:paraId="4A5DAE6A" w14:textId="77777777" w:rsidR="00FD7BBC" w:rsidRPr="00617ABB" w:rsidRDefault="00FD7BBC" w:rsidP="00FD7BBC">
      <w:pPr>
        <w:pStyle w:val="ListParagraph"/>
        <w:numPr>
          <w:ilvl w:val="2"/>
          <w:numId w:val="2"/>
        </w:numPr>
        <w:rPr>
          <w:rFonts w:ascii="Trebuchet MS" w:hAnsi="Trebuchet MS" w:cs="Arial"/>
          <w:sz w:val="24"/>
          <w:szCs w:val="20"/>
        </w:rPr>
      </w:pPr>
      <w:r w:rsidRPr="00617ABB">
        <w:rPr>
          <w:rFonts w:ascii="Trebuchet MS" w:hAnsi="Trebuchet MS" w:cs="Arial"/>
          <w:sz w:val="24"/>
          <w:szCs w:val="20"/>
        </w:rPr>
        <w:t>City, State &amp; Country (</w:t>
      </w:r>
      <w:r w:rsidRPr="00617ABB">
        <w:rPr>
          <w:rFonts w:ascii="Trebuchet MS" w:hAnsi="Trebuchet MS" w:cs="Arial"/>
          <w:sz w:val="24"/>
          <w:szCs w:val="20"/>
          <w:highlight w:val="cyan"/>
        </w:rPr>
        <w:t>blue</w:t>
      </w:r>
      <w:r w:rsidRPr="00617ABB">
        <w:rPr>
          <w:rFonts w:ascii="Trebuchet MS" w:hAnsi="Trebuchet MS" w:cs="Arial"/>
          <w:sz w:val="24"/>
          <w:szCs w:val="20"/>
        </w:rPr>
        <w:t>)</w:t>
      </w:r>
    </w:p>
    <w:p w14:paraId="06F8F07A" w14:textId="77777777" w:rsidR="00FD7BBC" w:rsidRPr="00617ABB" w:rsidRDefault="00FD7BBC" w:rsidP="00FD7BBC">
      <w:pPr>
        <w:rPr>
          <w:rFonts w:ascii="Trebuchet MS" w:hAnsi="Trebuchet MS" w:cs="Arial"/>
          <w:b/>
          <w:sz w:val="24"/>
          <w:szCs w:val="20"/>
        </w:rPr>
      </w:pPr>
      <w:r w:rsidRPr="00617ABB">
        <w:rPr>
          <w:rFonts w:ascii="Trebuchet MS" w:hAnsi="Trebuchet MS" w:cs="Arial"/>
          <w:b/>
          <w:sz w:val="24"/>
          <w:szCs w:val="20"/>
        </w:rPr>
        <w:t>Benefits of writing prayer requests</w:t>
      </w:r>
    </w:p>
    <w:p w14:paraId="172E353D" w14:textId="16D0E1B3"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Helps keep y</w:t>
      </w:r>
      <w:r w:rsidR="007426FD" w:rsidRPr="00617ABB">
        <w:rPr>
          <w:rFonts w:ascii="Trebuchet MS" w:hAnsi="Trebuchet MS" w:cs="Arial"/>
          <w:sz w:val="24"/>
          <w:szCs w:val="20"/>
        </w:rPr>
        <w:t>ou focused, gives you direction</w:t>
      </w:r>
    </w:p>
    <w:p w14:paraId="62BD327C" w14:textId="77777777"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Helps you to visualize records of God’s blessings</w:t>
      </w:r>
    </w:p>
    <w:p w14:paraId="666F3E7B" w14:textId="6DD8137B" w:rsidR="007426FD" w:rsidRPr="00617ABB" w:rsidRDefault="007426FD"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 xml:space="preserve">Attach your post-it notes to the left side. As you pray daily, you can start moving your prayer request to the middle and right sections (see below). </w:t>
      </w:r>
    </w:p>
    <w:p w14:paraId="0F46AA46" w14:textId="77777777" w:rsidR="00FD7BBC" w:rsidRPr="00617ABB" w:rsidRDefault="00FD7BBC" w:rsidP="00FD7BBC">
      <w:pPr>
        <w:pStyle w:val="ListParagraph"/>
        <w:numPr>
          <w:ilvl w:val="1"/>
          <w:numId w:val="2"/>
        </w:numPr>
        <w:rPr>
          <w:rFonts w:ascii="Trebuchet MS" w:hAnsi="Trebuchet MS" w:cs="Arial"/>
          <w:sz w:val="24"/>
          <w:szCs w:val="20"/>
        </w:rPr>
      </w:pPr>
      <w:r w:rsidRPr="00617ABB">
        <w:rPr>
          <w:rFonts w:ascii="Trebuchet MS" w:hAnsi="Trebuchet MS" w:cs="Arial"/>
          <w:sz w:val="24"/>
          <w:szCs w:val="20"/>
        </w:rPr>
        <w:t>Left section – prayer request</w:t>
      </w:r>
    </w:p>
    <w:p w14:paraId="24FEF023" w14:textId="77777777" w:rsidR="00FD7BBC" w:rsidRPr="00617ABB" w:rsidRDefault="00FD7BBC" w:rsidP="00FD7BBC">
      <w:pPr>
        <w:pStyle w:val="ListParagraph"/>
        <w:numPr>
          <w:ilvl w:val="1"/>
          <w:numId w:val="2"/>
        </w:numPr>
        <w:rPr>
          <w:rFonts w:ascii="Trebuchet MS" w:hAnsi="Trebuchet MS" w:cs="Arial"/>
          <w:sz w:val="24"/>
          <w:szCs w:val="20"/>
        </w:rPr>
      </w:pPr>
      <w:r w:rsidRPr="00617ABB">
        <w:rPr>
          <w:rFonts w:ascii="Trebuchet MS" w:hAnsi="Trebuchet MS" w:cs="Arial"/>
          <w:sz w:val="24"/>
          <w:szCs w:val="20"/>
        </w:rPr>
        <w:t>Middle section – move post it note when you see signs that God is at work</w:t>
      </w:r>
    </w:p>
    <w:p w14:paraId="1570578A" w14:textId="378A481A" w:rsidR="007426FD" w:rsidRPr="00617ABB" w:rsidRDefault="00FD7BBC" w:rsidP="007426FD">
      <w:pPr>
        <w:pStyle w:val="ListParagraph"/>
        <w:numPr>
          <w:ilvl w:val="1"/>
          <w:numId w:val="2"/>
        </w:numPr>
        <w:rPr>
          <w:rFonts w:ascii="Trebuchet MS" w:hAnsi="Trebuchet MS" w:cs="Arial"/>
          <w:sz w:val="24"/>
          <w:szCs w:val="20"/>
        </w:rPr>
      </w:pPr>
      <w:r w:rsidRPr="00617ABB">
        <w:rPr>
          <w:rFonts w:ascii="Trebuchet MS" w:hAnsi="Trebuchet MS" w:cs="Arial"/>
          <w:sz w:val="24"/>
          <w:szCs w:val="20"/>
        </w:rPr>
        <w:t>Right section – move post it notes when prayers are answered</w:t>
      </w:r>
    </w:p>
    <w:p w14:paraId="283BF174" w14:textId="272FB512" w:rsidR="00617ABB" w:rsidRPr="00617ABB" w:rsidRDefault="00617ABB" w:rsidP="00617ABB">
      <w:pPr>
        <w:rPr>
          <w:rFonts w:ascii="Trebuchet MS" w:hAnsi="Trebuchet MS" w:cs="Arial"/>
          <w:b/>
          <w:sz w:val="24"/>
          <w:szCs w:val="20"/>
        </w:rPr>
      </w:pPr>
      <w:r w:rsidRPr="00617ABB">
        <w:rPr>
          <w:rFonts w:ascii="Trebuchet MS" w:hAnsi="Trebuchet MS" w:cs="Arial"/>
          <w:b/>
          <w:sz w:val="24"/>
          <w:szCs w:val="20"/>
        </w:rPr>
        <w:t>The Lord answers prayers 4 ways:</w:t>
      </w:r>
    </w:p>
    <w:p w14:paraId="1EAABCC5" w14:textId="5C7005FB"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Yes</w:t>
      </w:r>
    </w:p>
    <w:p w14:paraId="419A6DB8" w14:textId="7FA5DDD6"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No</w:t>
      </w:r>
    </w:p>
    <w:p w14:paraId="50A25BBA" w14:textId="39F5B90C"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Not now</w:t>
      </w:r>
    </w:p>
    <w:p w14:paraId="25D727EC" w14:textId="2FFD187B"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More info: He is ask you to think about your request, giving more specifics to the situation so you can be sure of what you are asking God.</w:t>
      </w:r>
    </w:p>
    <w:p w14:paraId="6E8EE6C6" w14:textId="09E02EE4" w:rsidR="007426FD" w:rsidRPr="00617ABB" w:rsidRDefault="00617ABB" w:rsidP="00FD7BBC">
      <w:pPr>
        <w:rPr>
          <w:rFonts w:ascii="Trebuchet MS" w:hAnsi="Trebuchet MS" w:cs="Arial"/>
          <w:b/>
          <w:sz w:val="24"/>
          <w:szCs w:val="20"/>
        </w:rPr>
      </w:pPr>
      <w:r w:rsidRPr="00617ABB">
        <w:rPr>
          <w:rFonts w:ascii="Trebuchet MS" w:hAnsi="Trebuchet MS" w:cs="Arial"/>
          <w:b/>
          <w:sz w:val="24"/>
          <w:szCs w:val="20"/>
        </w:rPr>
        <w:lastRenderedPageBreak/>
        <w:t>Importance of p</w:t>
      </w:r>
      <w:r w:rsidR="00FD7BBC" w:rsidRPr="00617ABB">
        <w:rPr>
          <w:rFonts w:ascii="Trebuchet MS" w:hAnsi="Trebuchet MS" w:cs="Arial"/>
          <w:b/>
          <w:sz w:val="24"/>
          <w:szCs w:val="20"/>
        </w:rPr>
        <w:t>raises</w:t>
      </w:r>
      <w:r w:rsidR="007426FD" w:rsidRPr="00617ABB">
        <w:rPr>
          <w:rFonts w:ascii="Trebuchet MS" w:hAnsi="Trebuchet MS" w:cs="Arial"/>
          <w:b/>
          <w:sz w:val="24"/>
          <w:szCs w:val="20"/>
        </w:rPr>
        <w:t xml:space="preserve">: </w:t>
      </w:r>
      <w:r w:rsidR="007426FD" w:rsidRPr="00617ABB">
        <w:rPr>
          <w:rFonts w:ascii="Trebuchet MS" w:hAnsi="Trebuchet MS" w:cs="Arial"/>
          <w:sz w:val="24"/>
          <w:szCs w:val="20"/>
        </w:rPr>
        <w:t>Don’t forget to praise the Lord, as you see Him move in your prayer request.</w:t>
      </w:r>
    </w:p>
    <w:p w14:paraId="581DA2A1" w14:textId="77777777"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Demonstrates our Faith and Trusts in Him</w:t>
      </w:r>
    </w:p>
    <w:p w14:paraId="03F4D588" w14:textId="77777777"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Act of surrendering to God</w:t>
      </w:r>
    </w:p>
    <w:p w14:paraId="24E3E514" w14:textId="5FDBEC3A" w:rsidR="00FD7BBC" w:rsidRPr="00617ABB" w:rsidRDefault="00FD7BBC" w:rsidP="00FD7BBC">
      <w:pPr>
        <w:pStyle w:val="ListParagraph"/>
        <w:numPr>
          <w:ilvl w:val="0"/>
          <w:numId w:val="2"/>
        </w:numPr>
        <w:rPr>
          <w:rFonts w:ascii="Trebuchet MS" w:hAnsi="Trebuchet MS" w:cs="Arial"/>
          <w:sz w:val="24"/>
          <w:szCs w:val="20"/>
        </w:rPr>
      </w:pPr>
      <w:r w:rsidRPr="00617ABB">
        <w:rPr>
          <w:rFonts w:ascii="Trebuchet MS" w:hAnsi="Trebuchet MS" w:cs="Arial"/>
          <w:sz w:val="24"/>
          <w:szCs w:val="20"/>
        </w:rPr>
        <w:t xml:space="preserve">Thanking God, giving Him the Glory </w:t>
      </w:r>
    </w:p>
    <w:p w14:paraId="4FA07BD8" w14:textId="14DDFDFE" w:rsidR="00617ABB" w:rsidRPr="00617ABB" w:rsidRDefault="00617ABB" w:rsidP="00617ABB">
      <w:pPr>
        <w:rPr>
          <w:rFonts w:ascii="Trebuchet MS" w:hAnsi="Trebuchet MS" w:cs="Arial"/>
          <w:b/>
          <w:sz w:val="24"/>
          <w:szCs w:val="20"/>
        </w:rPr>
      </w:pPr>
      <w:r w:rsidRPr="00617ABB">
        <w:rPr>
          <w:rFonts w:ascii="Trebuchet MS" w:hAnsi="Trebuchet MS" w:cs="Arial"/>
          <w:b/>
          <w:sz w:val="24"/>
          <w:szCs w:val="20"/>
        </w:rPr>
        <w:t>What do I do after I move the prayer request to the right side?</w:t>
      </w:r>
    </w:p>
    <w:p w14:paraId="5ABBFDDC" w14:textId="749E3F5D"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 xml:space="preserve">You can put them in a jar, box, etc. where, as you need reminding, you can look through them to see how God answered your prayer (His or your way). This is especially great when times are tough or you have forgotten how God has </w:t>
      </w:r>
      <w:r w:rsidR="000667B7" w:rsidRPr="00617ABB">
        <w:rPr>
          <w:rFonts w:ascii="Trebuchet MS" w:hAnsi="Trebuchet MS" w:cs="Arial"/>
          <w:sz w:val="24"/>
          <w:szCs w:val="20"/>
        </w:rPr>
        <w:t>answered</w:t>
      </w:r>
      <w:r w:rsidRPr="00617ABB">
        <w:rPr>
          <w:rFonts w:ascii="Trebuchet MS" w:hAnsi="Trebuchet MS" w:cs="Arial"/>
          <w:sz w:val="24"/>
          <w:szCs w:val="20"/>
        </w:rPr>
        <w:t xml:space="preserve"> your previous prayers.</w:t>
      </w:r>
    </w:p>
    <w:p w14:paraId="0084D6DE" w14:textId="7887CCDC"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Share what God has done with others. It becomes your testimony.</w:t>
      </w:r>
    </w:p>
    <w:p w14:paraId="7E96C16F" w14:textId="354A2233"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Help someone set up their own “War Room”</w:t>
      </w:r>
    </w:p>
    <w:p w14:paraId="780ECBED" w14:textId="5BF51E2F" w:rsidR="00617ABB" w:rsidRPr="00617ABB" w:rsidRDefault="00617ABB" w:rsidP="00617ABB">
      <w:pPr>
        <w:pStyle w:val="ListParagraph"/>
        <w:numPr>
          <w:ilvl w:val="0"/>
          <w:numId w:val="2"/>
        </w:numPr>
        <w:rPr>
          <w:rFonts w:ascii="Trebuchet MS" w:hAnsi="Trebuchet MS" w:cs="Arial"/>
          <w:sz w:val="24"/>
          <w:szCs w:val="20"/>
        </w:rPr>
      </w:pPr>
      <w:r w:rsidRPr="00617ABB">
        <w:rPr>
          <w:rFonts w:ascii="Trebuchet MS" w:hAnsi="Trebuchet MS" w:cs="Arial"/>
          <w:sz w:val="24"/>
          <w:szCs w:val="20"/>
        </w:rPr>
        <w:t>Pray and ask God what to do.</w:t>
      </w:r>
    </w:p>
    <w:p w14:paraId="5FB5D564" w14:textId="77777777" w:rsidR="00617ABB" w:rsidRPr="00617ABB" w:rsidRDefault="00617ABB" w:rsidP="00617ABB">
      <w:pPr>
        <w:pStyle w:val="ListParagraph"/>
        <w:ind w:left="1440"/>
        <w:rPr>
          <w:rFonts w:ascii="Trebuchet MS" w:hAnsi="Trebuchet MS" w:cs="Arial"/>
          <w:sz w:val="24"/>
          <w:szCs w:val="20"/>
        </w:rPr>
      </w:pPr>
    </w:p>
    <w:p w14:paraId="19150EDE" w14:textId="77777777" w:rsidR="00136E72" w:rsidRDefault="00617ABB" w:rsidP="00617ABB">
      <w:pPr>
        <w:rPr>
          <w:rFonts w:ascii="Trebuchet MS" w:hAnsi="Trebuchet MS" w:cs="Arial"/>
          <w:sz w:val="24"/>
          <w:szCs w:val="20"/>
        </w:rPr>
      </w:pPr>
      <w:r>
        <w:rPr>
          <w:rFonts w:ascii="Trebuchet MS" w:hAnsi="Trebuchet MS" w:cs="Arial"/>
          <w:b/>
          <w:sz w:val="24"/>
          <w:szCs w:val="20"/>
        </w:rPr>
        <w:t>Option</w:t>
      </w:r>
      <w:r w:rsidRPr="00617ABB">
        <w:rPr>
          <w:rFonts w:ascii="Trebuchet MS" w:hAnsi="Trebuchet MS" w:cs="Arial"/>
          <w:b/>
          <w:sz w:val="24"/>
          <w:szCs w:val="20"/>
        </w:rPr>
        <w:t>:</w:t>
      </w:r>
      <w:r>
        <w:rPr>
          <w:rFonts w:ascii="Trebuchet MS" w:hAnsi="Trebuchet MS" w:cs="Arial"/>
          <w:b/>
          <w:sz w:val="24"/>
          <w:szCs w:val="20"/>
        </w:rPr>
        <w:t xml:space="preserve"> </w:t>
      </w:r>
      <w:r w:rsidRPr="00617ABB">
        <w:rPr>
          <w:rFonts w:ascii="Trebuchet MS" w:hAnsi="Trebuchet MS" w:cs="Arial"/>
          <w:sz w:val="24"/>
          <w:szCs w:val="20"/>
        </w:rPr>
        <w:t xml:space="preserve">You can also post scripture, </w:t>
      </w:r>
      <w:r w:rsidR="000667B7" w:rsidRPr="00617ABB">
        <w:rPr>
          <w:rFonts w:ascii="Trebuchet MS" w:hAnsi="Trebuchet MS" w:cs="Arial"/>
          <w:sz w:val="24"/>
          <w:szCs w:val="20"/>
        </w:rPr>
        <w:t>photos</w:t>
      </w:r>
      <w:r w:rsidRPr="00617ABB">
        <w:rPr>
          <w:rFonts w:ascii="Trebuchet MS" w:hAnsi="Trebuchet MS" w:cs="Arial"/>
          <w:sz w:val="24"/>
          <w:szCs w:val="20"/>
        </w:rPr>
        <w:t xml:space="preserve">, words of encouragement, etc. It’s your War Room, so design </w:t>
      </w:r>
      <w:r w:rsidR="000667B7" w:rsidRPr="00617ABB">
        <w:rPr>
          <w:rFonts w:ascii="Trebuchet MS" w:hAnsi="Trebuchet MS" w:cs="Arial"/>
          <w:sz w:val="24"/>
          <w:szCs w:val="20"/>
        </w:rPr>
        <w:t>it,</w:t>
      </w:r>
      <w:r w:rsidRPr="00617ABB">
        <w:rPr>
          <w:rFonts w:ascii="Trebuchet MS" w:hAnsi="Trebuchet MS" w:cs="Arial"/>
          <w:sz w:val="24"/>
          <w:szCs w:val="20"/>
        </w:rPr>
        <w:t xml:space="preserve"> as you like.</w:t>
      </w:r>
    </w:p>
    <w:p w14:paraId="7ECE5823" w14:textId="77777777" w:rsidR="00136E72" w:rsidRDefault="00136E72" w:rsidP="00617ABB">
      <w:pPr>
        <w:rPr>
          <w:rFonts w:ascii="Trebuchet MS" w:hAnsi="Trebuchet MS" w:cs="Arial"/>
          <w:sz w:val="24"/>
          <w:szCs w:val="20"/>
        </w:rPr>
      </w:pPr>
    </w:p>
    <w:p w14:paraId="496D6986" w14:textId="77777777" w:rsidR="00BA4E67" w:rsidRDefault="00136E72" w:rsidP="00617ABB">
      <w:pPr>
        <w:rPr>
          <w:rFonts w:ascii="Trebuchet MS" w:hAnsi="Trebuchet MS" w:cs="Arial"/>
          <w:sz w:val="24"/>
          <w:szCs w:val="20"/>
        </w:rPr>
      </w:pPr>
      <w:r>
        <w:rPr>
          <w:rFonts w:ascii="Trebuchet MS" w:hAnsi="Trebuchet MS" w:cs="Arial"/>
          <w:sz w:val="24"/>
          <w:szCs w:val="20"/>
        </w:rPr>
        <w:t>Feel free to use this idea as needed. But please, give credit to Connect 4 and/or TheSinglesNetwork.org Ministries.</w:t>
      </w:r>
    </w:p>
    <w:p w14:paraId="1C9E5516" w14:textId="77777777" w:rsidR="00BA4E67" w:rsidRDefault="00BA4E67" w:rsidP="00617ABB">
      <w:pPr>
        <w:rPr>
          <w:rFonts w:ascii="Trebuchet MS" w:hAnsi="Trebuchet MS" w:cs="Arial"/>
          <w:sz w:val="24"/>
          <w:szCs w:val="20"/>
        </w:rPr>
      </w:pPr>
    </w:p>
    <w:p w14:paraId="5ABE89DC" w14:textId="2DD18289" w:rsidR="00162EF7" w:rsidRPr="00BA4E67" w:rsidRDefault="00BA4E67" w:rsidP="00162EF7">
      <w:pPr>
        <w:rPr>
          <w:rFonts w:ascii="Trebuchet MS" w:hAnsi="Trebuchet MS" w:cs="Arial"/>
          <w:sz w:val="24"/>
          <w:szCs w:val="20"/>
        </w:rPr>
      </w:pPr>
      <w:r w:rsidRPr="00BA4E67">
        <w:rPr>
          <w:rFonts w:ascii="Trebuchet MS" w:hAnsi="Trebuchet MS" w:cs="Arial"/>
          <w:sz w:val="24"/>
          <w:szCs w:val="20"/>
        </w:rPr>
        <w:drawing>
          <wp:inline distT="0" distB="0" distL="0" distR="0" wp14:anchorId="34630471" wp14:editId="55AE230A">
            <wp:extent cx="5143500" cy="3857625"/>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5143500" cy="3857625"/>
                    </a:xfrm>
                    <a:prstGeom prst="rect">
                      <a:avLst/>
                    </a:prstGeom>
                  </pic:spPr>
                </pic:pic>
              </a:graphicData>
            </a:graphic>
          </wp:inline>
        </w:drawing>
      </w:r>
      <w:bookmarkStart w:id="0" w:name="_GoBack"/>
      <w:bookmarkEnd w:id="0"/>
    </w:p>
    <w:sectPr w:rsidR="00162EF7" w:rsidRPr="00BA4E67" w:rsidSect="00A1640B">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MT Extra"/>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2505"/>
    <w:multiLevelType w:val="hybridMultilevel"/>
    <w:tmpl w:val="FE34B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74498"/>
    <w:multiLevelType w:val="hybridMultilevel"/>
    <w:tmpl w:val="836C6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E"/>
    <w:rsid w:val="000667B7"/>
    <w:rsid w:val="00136E72"/>
    <w:rsid w:val="001373A5"/>
    <w:rsid w:val="00162EF7"/>
    <w:rsid w:val="003B0C80"/>
    <w:rsid w:val="00617ABB"/>
    <w:rsid w:val="006E6DAE"/>
    <w:rsid w:val="006F540C"/>
    <w:rsid w:val="007426FD"/>
    <w:rsid w:val="00756FB5"/>
    <w:rsid w:val="00960254"/>
    <w:rsid w:val="00A1640B"/>
    <w:rsid w:val="00BA4E67"/>
    <w:rsid w:val="00D74223"/>
    <w:rsid w:val="00E303C8"/>
    <w:rsid w:val="00FB315E"/>
    <w:rsid w:val="00FD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1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5E"/>
    <w:pPr>
      <w:ind w:left="720"/>
      <w:contextualSpacing/>
    </w:pPr>
  </w:style>
  <w:style w:type="paragraph" w:styleId="BalloonText">
    <w:name w:val="Balloon Text"/>
    <w:basedOn w:val="Normal"/>
    <w:link w:val="BalloonTextChar"/>
    <w:uiPriority w:val="99"/>
    <w:semiHidden/>
    <w:unhideWhenUsed/>
    <w:rsid w:val="00A164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4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5E"/>
    <w:pPr>
      <w:ind w:left="720"/>
      <w:contextualSpacing/>
    </w:pPr>
  </w:style>
  <w:style w:type="paragraph" w:styleId="BalloonText">
    <w:name w:val="Balloon Text"/>
    <w:basedOn w:val="Normal"/>
    <w:link w:val="BalloonTextChar"/>
    <w:uiPriority w:val="99"/>
    <w:semiHidden/>
    <w:unhideWhenUsed/>
    <w:rsid w:val="00A164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4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MED-EL</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Fults</dc:creator>
  <cp:lastModifiedBy>Kris</cp:lastModifiedBy>
  <cp:revision>5</cp:revision>
  <cp:lastPrinted>2015-10-31T15:42:00Z</cp:lastPrinted>
  <dcterms:created xsi:type="dcterms:W3CDTF">2015-10-31T16:10:00Z</dcterms:created>
  <dcterms:modified xsi:type="dcterms:W3CDTF">2015-12-03T15:17:00Z</dcterms:modified>
</cp:coreProperties>
</file>