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546BC421" w:rsidR="001A576B" w:rsidRDefault="001A576B" w:rsidP="00FA0DAB">
      <w:pPr>
        <w:pStyle w:val="BasicParagraph"/>
        <w:tabs>
          <w:tab w:val="left" w:pos="180"/>
          <w:tab w:val="left" w:pos="520"/>
          <w:tab w:val="left" w:pos="620"/>
        </w:tabs>
        <w:jc w:val="center"/>
        <w:rPr>
          <w:rFonts w:ascii="Myriad Pro" w:hAnsi="Myriad Pro" w:cs="Myriad Pro"/>
          <w:b/>
          <w:bCs/>
          <w:sz w:val="22"/>
          <w:szCs w:val="22"/>
        </w:rPr>
      </w:pPr>
      <w:r w:rsidRPr="003806B8">
        <w:rPr>
          <w:rFonts w:ascii="Myriad Pro" w:hAnsi="Myriad Pro" w:cs="Myriad Pro"/>
          <w:b/>
          <w:bCs/>
          <w:sz w:val="36"/>
          <w:szCs w:val="36"/>
        </w:rPr>
        <w:t xml:space="preserve">Intentional </w:t>
      </w:r>
      <w:r w:rsidR="00195649" w:rsidRPr="003806B8">
        <w:rPr>
          <w:rFonts w:ascii="Myriad Pro" w:hAnsi="Myriad Pro" w:cs="Myriad Pro"/>
          <w:b/>
          <w:bCs/>
          <w:sz w:val="36"/>
          <w:szCs w:val="36"/>
        </w:rPr>
        <w:t>Relationships</w:t>
      </w:r>
      <w:r w:rsidRPr="003806B8">
        <w:rPr>
          <w:rFonts w:ascii="Myriad Pro" w:hAnsi="Myriad Pro" w:cs="Myriad Pro"/>
          <w:b/>
          <w:bCs/>
          <w:sz w:val="36"/>
          <w:szCs w:val="36"/>
        </w:rPr>
        <w:t xml:space="preserve">, </w:t>
      </w:r>
      <w:r w:rsidR="00FA0DAB">
        <w:rPr>
          <w:rFonts w:ascii="Myriad Pro" w:hAnsi="Myriad Pro" w:cs="Myriad Pro"/>
          <w:b/>
          <w:bCs/>
          <w:sz w:val="36"/>
          <w:szCs w:val="36"/>
        </w:rPr>
        <w:t>Overcoming Blind</w:t>
      </w:r>
      <w:r w:rsidR="00264C79">
        <w:rPr>
          <w:rFonts w:ascii="Myriad Pro" w:hAnsi="Myriad Pro" w:cs="Myriad Pro"/>
          <w:b/>
          <w:bCs/>
          <w:sz w:val="36"/>
          <w:szCs w:val="36"/>
        </w:rPr>
        <w:t xml:space="preserve"> </w:t>
      </w:r>
      <w:r w:rsidR="00FA0DAB">
        <w:rPr>
          <w:rFonts w:ascii="Myriad Pro" w:hAnsi="Myriad Pro" w:cs="Myriad Pro"/>
          <w:b/>
          <w:bCs/>
          <w:sz w:val="36"/>
          <w:szCs w:val="36"/>
        </w:rPr>
        <w:t>Spots</w:t>
      </w:r>
    </w:p>
    <w:p w14:paraId="7514DCA8" w14:textId="455000A7" w:rsidR="00FA0DAB" w:rsidRPr="00FA0DAB" w:rsidRDefault="001A576B" w:rsidP="00FA0DAB">
      <w:pPr>
        <w:pStyle w:val="BasicParagraph"/>
        <w:tabs>
          <w:tab w:val="left" w:pos="180"/>
          <w:tab w:val="left" w:pos="520"/>
          <w:tab w:val="left" w:pos="620"/>
        </w:tabs>
        <w:jc w:val="center"/>
        <w:rPr>
          <w:rFonts w:ascii="Myriad Pro" w:hAnsi="Myriad Pro" w:cs="Myriad Pro"/>
          <w:b/>
          <w:bCs/>
          <w:i/>
          <w:iCs/>
          <w:sz w:val="20"/>
          <w:szCs w:val="20"/>
        </w:rPr>
      </w:pPr>
      <w:r w:rsidRPr="003806B8">
        <w:rPr>
          <w:rFonts w:ascii="Myriad Pro" w:hAnsi="Myriad Pro" w:cs="Myriad Pro"/>
          <w:i/>
          <w:sz w:val="22"/>
          <w:szCs w:val="22"/>
        </w:rPr>
        <w:t>Below is an excerpt from the Intentional Relationship</w:t>
      </w:r>
      <w:r w:rsidR="00A062D7" w:rsidRPr="003806B8">
        <w:rPr>
          <w:rFonts w:ascii="Myriad Pro" w:hAnsi="Myriad Pro" w:cs="Myriad Pro"/>
          <w:i/>
          <w:sz w:val="22"/>
          <w:szCs w:val="22"/>
        </w:rPr>
        <w:t>s</w:t>
      </w:r>
      <w:r w:rsidRPr="003806B8">
        <w:rPr>
          <w:rFonts w:ascii="Myriad Pro" w:hAnsi="Myriad Pro" w:cs="Myriad Pro"/>
          <w:i/>
          <w:sz w:val="22"/>
          <w:szCs w:val="22"/>
        </w:rPr>
        <w:t xml:space="preserve"> Bible study, Chapter </w:t>
      </w:r>
      <w:r w:rsidR="00FA0DAB">
        <w:rPr>
          <w:rFonts w:ascii="Myriad Pro" w:hAnsi="Myriad Pro" w:cs="Myriad Pro"/>
          <w:i/>
          <w:sz w:val="22"/>
          <w:szCs w:val="22"/>
        </w:rPr>
        <w:t>5</w:t>
      </w:r>
      <w:r w:rsidR="00195649" w:rsidRPr="003806B8">
        <w:rPr>
          <w:rFonts w:ascii="Myriad Pro" w:hAnsi="Myriad Pro" w:cs="Myriad Pro"/>
          <w:i/>
          <w:sz w:val="22"/>
          <w:szCs w:val="22"/>
        </w:rPr>
        <w:t xml:space="preserve">. </w:t>
      </w:r>
      <w:r w:rsidR="00264C79">
        <w:rPr>
          <w:rFonts w:ascii="Myriad Pro" w:hAnsi="Myriad Pro" w:cs="Myriad Pro"/>
          <w:i/>
          <w:sz w:val="22"/>
          <w:szCs w:val="22"/>
        </w:rPr>
        <w:br/>
      </w:r>
      <w:r w:rsidRPr="003806B8">
        <w:rPr>
          <w:rFonts w:ascii="Myriad Pro" w:hAnsi="Myriad Pro" w:cs="Myriad Pro"/>
          <w:i/>
          <w:sz w:val="22"/>
          <w:szCs w:val="22"/>
        </w:rPr>
        <w:t xml:space="preserve">To read more order your </w:t>
      </w:r>
      <w:r w:rsidR="00195649" w:rsidRPr="003806B8">
        <w:rPr>
          <w:rFonts w:ascii="Myriad Pro" w:hAnsi="Myriad Pro" w:cs="Myriad Pro"/>
          <w:i/>
          <w:sz w:val="22"/>
          <w:szCs w:val="22"/>
        </w:rPr>
        <w:t>book/study</w:t>
      </w:r>
      <w:r w:rsidRPr="003806B8">
        <w:rPr>
          <w:rFonts w:ascii="Myriad Pro" w:hAnsi="Myriad Pro" w:cs="Myriad Pro"/>
          <w:i/>
          <w:sz w:val="22"/>
          <w:szCs w:val="22"/>
        </w:rPr>
        <w:t xml:space="preserve"> today!</w:t>
      </w:r>
      <w:r w:rsidR="0037524E">
        <w:rPr>
          <w:rFonts w:ascii="Myriad Pro" w:hAnsi="Myriad Pro" w:cs="Myriad Pro"/>
          <w:sz w:val="22"/>
          <w:szCs w:val="22"/>
        </w:rPr>
        <w:br/>
      </w:r>
    </w:p>
    <w:p w14:paraId="3C620335" w14:textId="77777777" w:rsidR="00FA0DAB" w:rsidRPr="00FA0DAB" w:rsidRDefault="00FA0DAB" w:rsidP="00FA0DAB">
      <w:pPr>
        <w:tabs>
          <w:tab w:val="left" w:pos="180"/>
          <w:tab w:val="left" w:pos="520"/>
          <w:tab w:val="left" w:pos="620"/>
        </w:tabs>
        <w:autoSpaceDE w:val="0"/>
        <w:autoSpaceDN w:val="0"/>
        <w:adjustRightInd w:val="0"/>
        <w:spacing w:line="288" w:lineRule="auto"/>
        <w:jc w:val="center"/>
        <w:textAlignment w:val="center"/>
        <w:rPr>
          <w:rFonts w:ascii="Myriad Pro" w:hAnsi="Myriad Pro" w:cs="Myriad Pro"/>
          <w:b/>
          <w:bCs/>
          <w:i/>
          <w:iCs/>
          <w:color w:val="000000"/>
        </w:rPr>
      </w:pPr>
      <w:r w:rsidRPr="00FA0DAB">
        <w:rPr>
          <w:rFonts w:ascii="Myriad Pro" w:hAnsi="Myriad Pro" w:cs="Myriad Pro"/>
          <w:b/>
          <w:bCs/>
          <w:i/>
          <w:iCs/>
          <w:color w:val="000000"/>
        </w:rPr>
        <w:t xml:space="preserve">“First remove the beam out of your own eye.”  </w:t>
      </w:r>
    </w:p>
    <w:p w14:paraId="20A5D49A" w14:textId="4DA45993" w:rsidR="00FA0DAB" w:rsidRPr="00FA0DAB" w:rsidRDefault="00FA0DAB" w:rsidP="00FA0DAB">
      <w:pPr>
        <w:tabs>
          <w:tab w:val="left" w:pos="180"/>
          <w:tab w:val="left" w:pos="520"/>
          <w:tab w:val="left" w:pos="620"/>
        </w:tabs>
        <w:autoSpaceDE w:val="0"/>
        <w:autoSpaceDN w:val="0"/>
        <w:adjustRightInd w:val="0"/>
        <w:spacing w:line="288" w:lineRule="auto"/>
        <w:jc w:val="center"/>
        <w:textAlignment w:val="center"/>
        <w:rPr>
          <w:rFonts w:ascii="Myriad Pro" w:hAnsi="Myriad Pro" w:cs="Myriad Pro"/>
          <w:b/>
          <w:bCs/>
          <w:color w:val="000000"/>
        </w:rPr>
      </w:pPr>
      <w:r w:rsidRPr="00FA0DAB">
        <w:rPr>
          <w:rFonts w:ascii="Myriad Pro" w:hAnsi="Myriad Pro" w:cs="Myriad Pro"/>
          <w:b/>
          <w:bCs/>
          <w:i/>
          <w:iCs/>
          <w:color w:val="000000"/>
        </w:rPr>
        <w:t>— Jesus</w:t>
      </w:r>
      <w:r w:rsidRPr="00FA0DAB">
        <w:rPr>
          <w:rFonts w:ascii="Myriad Pro" w:hAnsi="Myriad Pro" w:cs="Myriad Pro"/>
          <w:b/>
          <w:bCs/>
          <w:i/>
          <w:iCs/>
          <w:color w:val="000000"/>
          <w:sz w:val="26"/>
          <w:szCs w:val="26"/>
        </w:rPr>
        <w:br/>
      </w:r>
    </w:p>
    <w:p w14:paraId="546AA2C0" w14:textId="0A179702" w:rsid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264C79">
        <w:rPr>
          <w:rFonts w:ascii="Myriad Pro" w:hAnsi="Myriad Pro" w:cs="Myriad Pro"/>
          <w:b/>
          <w:bCs/>
          <w:color w:val="000000"/>
          <w:sz w:val="22"/>
          <w:szCs w:val="22"/>
        </w:rPr>
        <w:t>What is a Blind Spot?</w:t>
      </w:r>
      <w:r>
        <w:rPr>
          <w:rFonts w:ascii="Myriad Pro" w:hAnsi="Myriad Pro" w:cs="Myriad Pro"/>
          <w:color w:val="000000"/>
          <w:sz w:val="22"/>
          <w:szCs w:val="22"/>
        </w:rPr>
        <w:br/>
      </w:r>
      <w:r w:rsidRPr="00FA0DAB">
        <w:rPr>
          <w:rFonts w:ascii="Myriad Pro" w:hAnsi="Myriad Pro" w:cs="Myriad Pro"/>
          <w:color w:val="000000"/>
          <w:sz w:val="22"/>
          <w:szCs w:val="22"/>
        </w:rPr>
        <w:t>A blind spot is an area of your life that you don’t see. You may be saying, “I don’t have any blind spots.”  Well, I hate to tell you this, but by definition, you won’t see them. They are there. Trust me. In fact, your family or friends may know what they are. Over time, through self-discovery, you may have fewer of them, but there are always others. It has to do with self-awareness.</w:t>
      </w:r>
    </w:p>
    <w:p w14:paraId="4608DEB9" w14:textId="5D55457C" w:rsidR="00264C79" w:rsidRDefault="00264C79"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5678DD25" w14:textId="77777777" w:rsidR="00264C79" w:rsidRPr="00FA0DAB" w:rsidRDefault="00264C79" w:rsidP="00264C79">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FA0DAB">
        <w:rPr>
          <w:rFonts w:ascii="Turbinado Pro" w:hAnsi="Turbinado Pro" w:cs="Turbinado Pro"/>
          <w:color w:val="000000"/>
          <w:sz w:val="30"/>
          <w:szCs w:val="30"/>
        </w:rPr>
        <w:t xml:space="preserve">Dan says: </w:t>
      </w:r>
    </w:p>
    <w:p w14:paraId="1F9DF7A9" w14:textId="5AF91A84" w:rsidR="00264C79" w:rsidRPr="00FA0DAB" w:rsidRDefault="00264C79" w:rsidP="00264C79">
      <w:pPr>
        <w:tabs>
          <w:tab w:val="left" w:pos="180"/>
          <w:tab w:val="left" w:pos="520"/>
          <w:tab w:val="left" w:pos="620"/>
        </w:tabs>
        <w:autoSpaceDE w:val="0"/>
        <w:autoSpaceDN w:val="0"/>
        <w:adjustRightInd w:val="0"/>
        <w:spacing w:line="288" w:lineRule="auto"/>
        <w:textAlignment w:val="center"/>
        <w:rPr>
          <w:rFonts w:ascii="Sabon-Italic" w:hAnsi="Sabon-Italic" w:cs="Sabon-Italic"/>
          <w:i/>
          <w:iCs/>
          <w:color w:val="000000"/>
          <w:sz w:val="20"/>
          <w:szCs w:val="20"/>
        </w:rPr>
      </w:pPr>
      <w:r w:rsidRPr="00FA0DAB">
        <w:rPr>
          <w:rFonts w:ascii="Sabon-Italic" w:hAnsi="Sabon-Italic" w:cs="Sabon-Italic"/>
          <w:i/>
          <w:iCs/>
          <w:color w:val="000000"/>
          <w:sz w:val="20"/>
          <w:szCs w:val="20"/>
        </w:rPr>
        <w:t xml:space="preserve">My parents are in their early nineties and still driving. They have done extremely well with staying safe. But, as they have aged, their reflexes and awareness have slowed down. This has led to some nervous moments when driving with them. They recently purchased a car with amazing features that help with potential blind spots. When a car is next to them and out of side-view mirror range, a sensor detects it and beeps. When another vehicle is too close in front of them, the car senses it and beeps, and even slows the car down. It also senses if they are drifting out of their lane, beeps and corrects the car back into the lane. The technology is impressive. But the reality is, all of this technology is to remind them of their blind spots or awareness gaps so they do not get into an accident. I’m grateful for the technology because I know they are much safer as well as those around them. </w:t>
      </w:r>
    </w:p>
    <w:p w14:paraId="65A2D4CF"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32CAFC4A"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FA0DAB">
        <w:rPr>
          <w:rFonts w:ascii="Myriad Pro" w:hAnsi="Myriad Pro" w:cs="Myriad Pro"/>
          <w:color w:val="000000"/>
          <w:sz w:val="22"/>
          <w:szCs w:val="22"/>
        </w:rPr>
        <w:t>In our lives, we have areas that are blind spots. Wouldn’t it be nice to have a warning system if you were about to get hurt in a relationship? Wouldn’t you love it if you could avoid making a mistake you would later regret? There are some steps you can take to help with your blind spots. Let’s look at some common blind spots people have in their lives.</w:t>
      </w:r>
    </w:p>
    <w:p w14:paraId="303D7CB9"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41E696E1"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FA0DAB">
        <w:rPr>
          <w:rFonts w:ascii="Myriad Pro" w:hAnsi="Myriad Pro" w:cs="Myriad Pro"/>
          <w:b/>
          <w:bCs/>
          <w:color w:val="000000"/>
          <w:sz w:val="26"/>
          <w:szCs w:val="26"/>
        </w:rPr>
        <w:t xml:space="preserve">How do you identify possible Blind Spots? </w:t>
      </w:r>
    </w:p>
    <w:p w14:paraId="46370F21"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FA0DAB">
        <w:rPr>
          <w:rFonts w:ascii="Myriad Pro" w:hAnsi="Myriad Pro" w:cs="Myriad Pro"/>
          <w:color w:val="000000"/>
          <w:sz w:val="22"/>
          <w:szCs w:val="22"/>
        </w:rPr>
        <w:t xml:space="preserve">Blind spots are usually discovered by seeing symptoms. Have you ever had a bruise and couldn’t remember how it happened? You may have bumped into something and it didn’t register as something memorable in your life, but it left a mark. Blind spots are like that. There is a lingering effect, but we don’t always know or remember what might have led to it. The list below represents some examples of blind spots. These are the symptoms of something you are not aware of in your relationships. As you go through the list, see if you can identify with any of these in your own life. </w:t>
      </w:r>
    </w:p>
    <w:p w14:paraId="494C3337" w14:textId="77777777" w:rsidR="00FA0DAB" w:rsidRP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0B5590BD" w14:textId="77777777" w:rsidR="00FA0DAB" w:rsidRPr="00FA0DAB" w:rsidRDefault="00FA0DAB" w:rsidP="00FA0DAB">
      <w:pPr>
        <w:tabs>
          <w:tab w:val="left" w:pos="180"/>
          <w:tab w:val="left" w:pos="360"/>
          <w:tab w:val="left" w:pos="620"/>
        </w:tabs>
        <w:autoSpaceDE w:val="0"/>
        <w:autoSpaceDN w:val="0"/>
        <w:adjustRightInd w:val="0"/>
        <w:spacing w:line="288" w:lineRule="auto"/>
        <w:ind w:left="520" w:hanging="18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Friendships</w:t>
      </w:r>
      <w:r w:rsidRPr="00FA0DAB">
        <w:rPr>
          <w:rFonts w:ascii="Myriad Pro" w:hAnsi="Myriad Pro" w:cs="Myriad Pro"/>
          <w:color w:val="000000"/>
          <w:sz w:val="22"/>
          <w:szCs w:val="22"/>
        </w:rPr>
        <w:t>—Your friendships deepen quickly and you feel very close to someone, but then they seem to fizzle. Or you seem to have a lot of short-term friends but have trouble keeping friends for a long time. You only feel comfortable with friends of the same sex. You only feel comfortable with friends of the opposite sex.</w:t>
      </w:r>
    </w:p>
    <w:p w14:paraId="6C9E4846" w14:textId="77777777" w:rsidR="00FA0DAB" w:rsidRPr="00FA0DAB" w:rsidRDefault="00FA0DAB" w:rsidP="00FA0DAB">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p>
    <w:p w14:paraId="0F478651" w14:textId="77777777" w:rsidR="00FA0DAB" w:rsidRPr="00FA0DAB" w:rsidRDefault="00FA0DAB" w:rsidP="00FA0DAB">
      <w:pPr>
        <w:tabs>
          <w:tab w:val="left" w:pos="180"/>
          <w:tab w:val="left" w:pos="620"/>
        </w:tabs>
        <w:autoSpaceDE w:val="0"/>
        <w:autoSpaceDN w:val="0"/>
        <w:adjustRightInd w:val="0"/>
        <w:spacing w:line="288" w:lineRule="auto"/>
        <w:ind w:left="500" w:hanging="16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Dating—</w:t>
      </w:r>
      <w:r w:rsidRPr="00FA0DAB">
        <w:rPr>
          <w:rFonts w:ascii="Myriad Pro" w:hAnsi="Myriad Pro" w:cs="Myriad Pro"/>
          <w:color w:val="000000"/>
          <w:sz w:val="22"/>
          <w:szCs w:val="22"/>
        </w:rPr>
        <w:t xml:space="preserve">People may repeatedly break up with you or you break up with them. Although you would love to find and date someone, you feel frustrated and have given up. You have identified the problem with your dating life and it’s </w:t>
      </w:r>
    </w:p>
    <w:p w14:paraId="45F87FA8" w14:textId="77777777" w:rsidR="00FA0DAB" w:rsidRPr="00FA0DAB" w:rsidRDefault="00FA0DAB" w:rsidP="00FA0DAB">
      <w:pPr>
        <w:tabs>
          <w:tab w:val="left" w:pos="180"/>
          <w:tab w:val="left" w:pos="620"/>
        </w:tabs>
        <w:autoSpaceDE w:val="0"/>
        <w:autoSpaceDN w:val="0"/>
        <w:adjustRightInd w:val="0"/>
        <w:spacing w:line="288" w:lineRule="auto"/>
        <w:ind w:left="500" w:hanging="160"/>
        <w:textAlignment w:val="center"/>
        <w:rPr>
          <w:rFonts w:ascii="Myriad Pro" w:hAnsi="Myriad Pro" w:cs="Myriad Pro"/>
          <w:color w:val="000000"/>
          <w:sz w:val="22"/>
          <w:szCs w:val="22"/>
        </w:rPr>
      </w:pPr>
      <w:r w:rsidRPr="00FA0DAB">
        <w:rPr>
          <w:rFonts w:ascii="Myriad Pro" w:hAnsi="Myriad Pro" w:cs="Myriad Pro"/>
          <w:color w:val="000000"/>
          <w:sz w:val="22"/>
          <w:szCs w:val="22"/>
        </w:rPr>
        <w:tab/>
        <w:t xml:space="preserve">everyone else, not you. </w:t>
      </w:r>
      <w:r w:rsidRPr="00FA0DAB">
        <w:rPr>
          <w:rFonts w:ascii="Myriad Pro" w:hAnsi="Myriad Pro" w:cs="Myriad Pro"/>
          <w:color w:val="000000"/>
          <w:sz w:val="22"/>
          <w:szCs w:val="22"/>
        </w:rPr>
        <w:br/>
      </w:r>
    </w:p>
    <w:p w14:paraId="69462CA4"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Conflict</w:t>
      </w:r>
      <w:r w:rsidRPr="00FA0DAB">
        <w:rPr>
          <w:rFonts w:ascii="Myriad Pro" w:hAnsi="Myriad Pro" w:cs="Myriad Pro"/>
          <w:color w:val="000000"/>
          <w:sz w:val="22"/>
          <w:szCs w:val="22"/>
        </w:rPr>
        <w:t xml:space="preserve">—You hate confrontation. You seem to repeatedly have trouble resolving conflict. Even though you’re not happy about something in a relationship, you go along to get along. You find yourself </w:t>
      </w:r>
      <w:r w:rsidRPr="00FA0DAB">
        <w:rPr>
          <w:rFonts w:ascii="Myriad Pro" w:hAnsi="Myriad Pro" w:cs="Myriad Pro"/>
          <w:color w:val="000000"/>
          <w:sz w:val="22"/>
          <w:szCs w:val="22"/>
        </w:rPr>
        <w:br/>
        <w:t xml:space="preserve">blowing up about things in different relationships. You don’t have the patience to work through </w:t>
      </w:r>
    </w:p>
    <w:p w14:paraId="442B7CE6"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color w:val="000000"/>
          <w:sz w:val="22"/>
          <w:szCs w:val="22"/>
        </w:rPr>
        <w:tab/>
        <w:t xml:space="preserve">conflict with others. </w:t>
      </w:r>
    </w:p>
    <w:p w14:paraId="53635DEB"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p>
    <w:p w14:paraId="2616DC76"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Emotions</w:t>
      </w:r>
      <w:r w:rsidRPr="00FA0DAB">
        <w:rPr>
          <w:rFonts w:ascii="Myriad Pro" w:hAnsi="Myriad Pro" w:cs="Myriad Pro"/>
          <w:color w:val="000000"/>
          <w:sz w:val="22"/>
          <w:szCs w:val="22"/>
        </w:rPr>
        <w:t xml:space="preserve">—You try your hardest to avoid emotions. You fear losing control when you feel certain </w:t>
      </w:r>
    </w:p>
    <w:p w14:paraId="56145769"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color w:val="000000"/>
          <w:sz w:val="22"/>
          <w:szCs w:val="22"/>
        </w:rPr>
        <w:tab/>
        <w:t>emotions. You find people are afraid of you or avoid you because of your emotions or outbursts. You have a hard time identifying how you feel about relationships, life events, losses, or setbacks.</w:t>
      </w:r>
    </w:p>
    <w:p w14:paraId="656A27FD"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p>
    <w:p w14:paraId="348D14BD"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Gender</w:t>
      </w:r>
      <w:r w:rsidRPr="00FA0DAB">
        <w:rPr>
          <w:rFonts w:ascii="Myriad Pro" w:hAnsi="Myriad Pro" w:cs="Myriad Pro"/>
          <w:color w:val="000000"/>
          <w:sz w:val="22"/>
          <w:szCs w:val="22"/>
        </w:rPr>
        <w:t>—You just don’t seem to understand the opposite sex. You see eye rolls from the opposite sex when you share your “wisdom” about them. You make blanket statements about the opposite sex, but they seem to disagree. You feel uncomfortable around the opposite sex.</w:t>
      </w:r>
    </w:p>
    <w:p w14:paraId="23616BDB"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p>
    <w:p w14:paraId="6B737830" w14:textId="77777777" w:rsidR="00FA0DAB" w:rsidRPr="00FA0DAB" w:rsidRDefault="00FA0DAB" w:rsidP="00FA0DAB">
      <w:pPr>
        <w:tabs>
          <w:tab w:val="left" w:pos="180"/>
          <w:tab w:val="left" w:pos="340"/>
          <w:tab w:val="left" w:pos="620"/>
        </w:tabs>
        <w:autoSpaceDE w:val="0"/>
        <w:autoSpaceDN w:val="0"/>
        <w:adjustRightInd w:val="0"/>
        <w:spacing w:line="288" w:lineRule="auto"/>
        <w:ind w:left="480" w:hanging="140"/>
        <w:textAlignment w:val="center"/>
        <w:rPr>
          <w:rFonts w:ascii="Myriad Pro" w:hAnsi="Myriad Pro" w:cs="Myriad Pro"/>
          <w:color w:val="000000"/>
          <w:sz w:val="22"/>
          <w:szCs w:val="22"/>
        </w:rPr>
      </w:pPr>
      <w:r w:rsidRPr="00FA0DAB">
        <w:rPr>
          <w:rFonts w:ascii="Myriad Pro" w:hAnsi="Myriad Pro" w:cs="Myriad Pro"/>
          <w:b/>
          <w:bCs/>
          <w:color w:val="000000"/>
          <w:sz w:val="22"/>
          <w:szCs w:val="22"/>
        </w:rPr>
        <w:t xml:space="preserve">• </w:t>
      </w:r>
      <w:r w:rsidRPr="00FA0DAB">
        <w:rPr>
          <w:rFonts w:ascii="Myriad Pro" w:hAnsi="Myriad Pro" w:cs="Myriad Pro"/>
          <w:b/>
          <w:bCs/>
          <w:color w:val="000000"/>
          <w:sz w:val="22"/>
          <w:szCs w:val="22"/>
        </w:rPr>
        <w:tab/>
        <w:t>Work</w:t>
      </w:r>
      <w:r w:rsidRPr="00FA0DAB">
        <w:rPr>
          <w:rFonts w:ascii="Myriad Pro" w:hAnsi="Myriad Pro" w:cs="Myriad Pro"/>
          <w:color w:val="000000"/>
          <w:sz w:val="22"/>
          <w:szCs w:val="22"/>
        </w:rPr>
        <w:t xml:space="preserve">—You believe you are doing a good job, you show up on time, you stay over, you are willing to take on projects others reject, but you don’t understand why co-workers are promoted over you when you feel you are the most qualified and most committed. </w:t>
      </w:r>
    </w:p>
    <w:p w14:paraId="47D6BC27" w14:textId="77777777" w:rsidR="00FA0DAB" w:rsidRPr="00FA0DAB" w:rsidRDefault="00FA0DAB" w:rsidP="00FA0DAB">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p>
    <w:p w14:paraId="13FD019B" w14:textId="30900EB0" w:rsidR="00FA0DAB" w:rsidRPr="00FA0DAB" w:rsidRDefault="00FA0DAB" w:rsidP="00FA0DAB">
      <w:pPr>
        <w:tabs>
          <w:tab w:val="left" w:pos="540"/>
        </w:tabs>
        <w:autoSpaceDE w:val="0"/>
        <w:autoSpaceDN w:val="0"/>
        <w:adjustRightInd w:val="0"/>
        <w:spacing w:line="288" w:lineRule="auto"/>
        <w:ind w:left="500" w:hanging="200"/>
        <w:textAlignment w:val="center"/>
        <w:rPr>
          <w:rFonts w:ascii="Myriad Pro" w:hAnsi="Myriad Pro" w:cs="Myriad Pro"/>
          <w:color w:val="000000"/>
          <w:sz w:val="22"/>
          <w:szCs w:val="22"/>
        </w:rPr>
      </w:pPr>
      <w:r w:rsidRPr="00FA0DAB">
        <w:rPr>
          <w:rFonts w:ascii="Myriad Pro" w:hAnsi="Myriad Pro" w:cs="Myriad Pro"/>
          <w:b/>
          <w:bCs/>
          <w:color w:val="000000"/>
          <w:sz w:val="22"/>
          <w:szCs w:val="22"/>
        </w:rPr>
        <w:t>•</w:t>
      </w:r>
      <w:r w:rsidRPr="00FA0DAB">
        <w:rPr>
          <w:rFonts w:ascii="Myriad Pro" w:hAnsi="Myriad Pro" w:cs="Myriad Pro"/>
          <w:b/>
          <w:bCs/>
          <w:color w:val="000000"/>
          <w:sz w:val="22"/>
          <w:szCs w:val="22"/>
        </w:rPr>
        <w:tab/>
        <w:t>Social</w:t>
      </w:r>
      <w:r w:rsidRPr="00FA0DAB">
        <w:rPr>
          <w:rFonts w:ascii="Myriad Pro" w:hAnsi="Myriad Pro" w:cs="Myriad Pro"/>
          <w:color w:val="000000"/>
          <w:sz w:val="22"/>
          <w:szCs w:val="22"/>
        </w:rPr>
        <w:t>—You hear about parties and gatherings, but you rarely seem to get an invitation. Why aren’t you getting invited? If you do get invited, you feel awkward and don’t know why.</w:t>
      </w:r>
    </w:p>
    <w:p w14:paraId="6C335E30" w14:textId="77777777" w:rsidR="00FA0DAB" w:rsidRPr="00FA0DAB" w:rsidRDefault="00FA0DAB" w:rsidP="00FA0DAB">
      <w:pPr>
        <w:tabs>
          <w:tab w:val="left" w:pos="540"/>
        </w:tabs>
        <w:autoSpaceDE w:val="0"/>
        <w:autoSpaceDN w:val="0"/>
        <w:adjustRightInd w:val="0"/>
        <w:spacing w:line="288" w:lineRule="auto"/>
        <w:ind w:left="500" w:hanging="200"/>
        <w:textAlignment w:val="center"/>
        <w:rPr>
          <w:rFonts w:ascii="Myriad Pro" w:hAnsi="Myriad Pro" w:cs="Myriad Pro"/>
          <w:color w:val="000000"/>
          <w:sz w:val="22"/>
          <w:szCs w:val="22"/>
        </w:rPr>
      </w:pPr>
    </w:p>
    <w:p w14:paraId="09B15133" w14:textId="217B179E" w:rsidR="00FA0DAB" w:rsidRPr="00FA0DAB" w:rsidRDefault="00FA0DAB" w:rsidP="00FA0DAB">
      <w:pPr>
        <w:tabs>
          <w:tab w:val="left" w:pos="540"/>
        </w:tabs>
        <w:autoSpaceDE w:val="0"/>
        <w:autoSpaceDN w:val="0"/>
        <w:adjustRightInd w:val="0"/>
        <w:spacing w:line="288" w:lineRule="auto"/>
        <w:ind w:left="500" w:hanging="200"/>
        <w:textAlignment w:val="center"/>
        <w:rPr>
          <w:rFonts w:ascii="Myriad Pro" w:hAnsi="Myriad Pro" w:cs="Myriad Pro"/>
          <w:color w:val="000000"/>
          <w:sz w:val="22"/>
          <w:szCs w:val="22"/>
        </w:rPr>
      </w:pPr>
      <w:r w:rsidRPr="00FA0DAB">
        <w:rPr>
          <w:rFonts w:ascii="Myriad Pro" w:hAnsi="Myriad Pro" w:cs="Myriad Pro"/>
          <w:b/>
          <w:bCs/>
          <w:color w:val="000000"/>
          <w:sz w:val="22"/>
          <w:szCs w:val="22"/>
        </w:rPr>
        <w:t>•</w:t>
      </w:r>
      <w:r w:rsidRPr="00FA0DAB">
        <w:rPr>
          <w:rFonts w:ascii="Myriad Pro" w:hAnsi="Myriad Pro" w:cs="Myriad Pro"/>
          <w:b/>
          <w:bCs/>
          <w:color w:val="000000"/>
          <w:sz w:val="22"/>
          <w:szCs w:val="22"/>
        </w:rPr>
        <w:tab/>
        <w:t>Singing</w:t>
      </w:r>
      <w:r w:rsidRPr="00FA0DAB">
        <w:rPr>
          <w:rFonts w:ascii="Myriad Pro" w:hAnsi="Myriad Pro" w:cs="Myriad Pro"/>
          <w:color w:val="000000"/>
          <w:sz w:val="22"/>
          <w:szCs w:val="22"/>
        </w:rPr>
        <w:t>—</w:t>
      </w:r>
      <w:r w:rsidRPr="00FA0DAB">
        <w:rPr>
          <w:rFonts w:ascii="Myriad Pro" w:hAnsi="Myriad Pro" w:cs="Myriad Pro"/>
          <w:i/>
          <w:iCs/>
          <w:color w:val="000000"/>
          <w:sz w:val="22"/>
          <w:szCs w:val="22"/>
        </w:rPr>
        <w:t xml:space="preserve">You believe you sing like Frank Sinatra or Beyoncé, but Simon Cowell just said your singing </w:t>
      </w:r>
      <w:r w:rsidRPr="00FA0DAB">
        <w:rPr>
          <w:rFonts w:ascii="Myriad Pro" w:hAnsi="Myriad Pro" w:cs="Myriad Pro"/>
          <w:i/>
          <w:iCs/>
          <w:color w:val="000000"/>
          <w:sz w:val="22"/>
          <w:szCs w:val="22"/>
        </w:rPr>
        <w:tab/>
        <w:t xml:space="preserve">sounds like the mating call of a Tibetan yak. OK, this may not be a problem most of us have, but you </w:t>
      </w:r>
      <w:r w:rsidRPr="00FA0DAB">
        <w:rPr>
          <w:rFonts w:ascii="Myriad Pro" w:hAnsi="Myriad Pro" w:cs="Myriad Pro"/>
          <w:i/>
          <w:iCs/>
          <w:color w:val="000000"/>
          <w:sz w:val="22"/>
          <w:szCs w:val="22"/>
        </w:rPr>
        <w:tab/>
      </w:r>
      <w:r w:rsidRPr="00FA0DAB">
        <w:rPr>
          <w:rFonts w:ascii="Myriad Pro" w:hAnsi="Myriad Pro" w:cs="Myriad Pro"/>
          <w:i/>
          <w:iCs/>
          <w:color w:val="000000"/>
          <w:sz w:val="22"/>
          <w:szCs w:val="22"/>
        </w:rPr>
        <w:tab/>
        <w:t>get the point.</w:t>
      </w:r>
      <w:r w:rsidRPr="00FA0DAB">
        <w:rPr>
          <w:rFonts w:ascii="Myriad Pro" w:hAnsi="Myriad Pro" w:cs="Myriad Pro"/>
          <w:color w:val="000000"/>
          <w:sz w:val="22"/>
          <w:szCs w:val="22"/>
        </w:rPr>
        <w:t xml:space="preserve"> </w:t>
      </w:r>
    </w:p>
    <w:p w14:paraId="7284CB72" w14:textId="77777777" w:rsidR="00FA0DAB" w:rsidRPr="00FA0DAB" w:rsidRDefault="00FA0DAB" w:rsidP="00FA0DAB">
      <w:pPr>
        <w:tabs>
          <w:tab w:val="left" w:pos="180"/>
          <w:tab w:val="left" w:pos="520"/>
          <w:tab w:val="left" w:pos="620"/>
        </w:tabs>
        <w:autoSpaceDE w:val="0"/>
        <w:autoSpaceDN w:val="0"/>
        <w:adjustRightInd w:val="0"/>
        <w:spacing w:line="288" w:lineRule="auto"/>
        <w:ind w:left="360"/>
        <w:textAlignment w:val="center"/>
        <w:rPr>
          <w:rFonts w:ascii="Myriad Pro" w:hAnsi="Myriad Pro" w:cs="Myriad Pro"/>
          <w:color w:val="000000"/>
          <w:sz w:val="22"/>
          <w:szCs w:val="22"/>
        </w:rPr>
      </w:pPr>
    </w:p>
    <w:p w14:paraId="6B7DBDE9" w14:textId="219030E9" w:rsidR="00FA0DAB" w:rsidRDefault="00FA0DAB"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sidRPr="00FA0DAB">
        <w:rPr>
          <w:rFonts w:ascii="Myriad Pro" w:hAnsi="Myriad Pro" w:cs="Myriad Pro"/>
          <w:color w:val="000000"/>
          <w:sz w:val="22"/>
          <w:szCs w:val="22"/>
        </w:rPr>
        <w:t xml:space="preserve">Not knowing what is true about ourselves can impact our relationships. You could have blind spots with appearance, hygiene, leadership, culture, education, goal setting, finances, parenting, spinach in your teeth, and so much more. </w:t>
      </w:r>
    </w:p>
    <w:p w14:paraId="33B10C40" w14:textId="2A2FB02B" w:rsidR="00264C79" w:rsidRDefault="00264C79"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p>
    <w:p w14:paraId="02862EF3" w14:textId="3CCB0AD8" w:rsidR="00264C79" w:rsidRPr="00FA0DAB" w:rsidRDefault="00264C79" w:rsidP="00FA0DAB">
      <w:pPr>
        <w:tabs>
          <w:tab w:val="left" w:pos="180"/>
          <w:tab w:val="left" w:pos="520"/>
          <w:tab w:val="left" w:pos="620"/>
        </w:tabs>
        <w:autoSpaceDE w:val="0"/>
        <w:autoSpaceDN w:val="0"/>
        <w:adjustRightInd w:val="0"/>
        <w:spacing w:line="288" w:lineRule="auto"/>
        <w:textAlignment w:val="center"/>
        <w:rPr>
          <w:rFonts w:ascii="Myriad Pro" w:hAnsi="Myriad Pro" w:cs="Myriad Pro"/>
          <w:color w:val="000000"/>
          <w:sz w:val="22"/>
          <w:szCs w:val="22"/>
        </w:rPr>
      </w:pPr>
      <w:r>
        <w:rPr>
          <w:rFonts w:ascii="Myriad Pro" w:hAnsi="Myriad Pro" w:cs="Myriad Pro"/>
          <w:color w:val="000000"/>
          <w:sz w:val="22"/>
          <w:szCs w:val="22"/>
        </w:rPr>
        <w:t xml:space="preserve">To read more about </w:t>
      </w:r>
      <w:r w:rsidRPr="00264C79">
        <w:rPr>
          <w:rFonts w:ascii="Myriad Pro" w:hAnsi="Myriad Pro" w:cs="Myriad Pro"/>
          <w:i/>
          <w:iCs/>
          <w:color w:val="000000"/>
          <w:sz w:val="22"/>
          <w:szCs w:val="22"/>
        </w:rPr>
        <w:t>Blind Spots</w:t>
      </w:r>
      <w:r>
        <w:rPr>
          <w:rFonts w:ascii="Myriad Pro" w:hAnsi="Myriad Pro" w:cs="Myriad Pro"/>
          <w:color w:val="000000"/>
          <w:sz w:val="22"/>
          <w:szCs w:val="22"/>
        </w:rPr>
        <w:t xml:space="preserve"> including steps to overcome them, be sure to purchase your own “Intentional </w:t>
      </w:r>
      <w:proofErr w:type="spellStart"/>
      <w:r>
        <w:rPr>
          <w:rFonts w:ascii="Myriad Pro" w:hAnsi="Myriad Pro" w:cs="Myriad Pro"/>
          <w:color w:val="000000"/>
          <w:sz w:val="22"/>
          <w:szCs w:val="22"/>
        </w:rPr>
        <w:t>Relatioships</w:t>
      </w:r>
      <w:proofErr w:type="spellEnd"/>
      <w:r>
        <w:rPr>
          <w:rFonts w:ascii="Myriad Pro" w:hAnsi="Myriad Pro" w:cs="Myriad Pro"/>
          <w:color w:val="000000"/>
          <w:sz w:val="22"/>
          <w:szCs w:val="22"/>
        </w:rPr>
        <w:t xml:space="preserve"> for Singles” 12- week study. We also encourage you to attend the </w:t>
      </w:r>
      <w:hyperlink r:id="rId7" w:history="1">
        <w:r w:rsidRPr="00F7596F">
          <w:rPr>
            <w:rStyle w:val="Hyperlink"/>
            <w:rFonts w:ascii="Myriad Pro" w:hAnsi="Myriad Pro" w:cs="Myriad Pro"/>
            <w:sz w:val="22"/>
            <w:szCs w:val="22"/>
          </w:rPr>
          <w:t>www.LaborDaySingles.org</w:t>
        </w:r>
      </w:hyperlink>
      <w:r>
        <w:rPr>
          <w:rFonts w:ascii="Myriad Pro" w:hAnsi="Myriad Pro" w:cs="Myriad Pro"/>
          <w:color w:val="000000"/>
          <w:sz w:val="22"/>
          <w:szCs w:val="22"/>
        </w:rPr>
        <w:t xml:space="preserve"> Retreat this Sept 2-5</w:t>
      </w:r>
      <w:r w:rsidRPr="00264C79">
        <w:rPr>
          <w:rFonts w:ascii="Myriad Pro" w:hAnsi="Myriad Pro" w:cs="Myriad Pro"/>
          <w:color w:val="000000"/>
          <w:sz w:val="22"/>
          <w:szCs w:val="22"/>
          <w:vertAlign w:val="superscript"/>
        </w:rPr>
        <w:t>th</w:t>
      </w:r>
      <w:r>
        <w:rPr>
          <w:rFonts w:ascii="Myriad Pro" w:hAnsi="Myriad Pro" w:cs="Myriad Pro"/>
          <w:color w:val="000000"/>
          <w:sz w:val="22"/>
          <w:szCs w:val="22"/>
        </w:rPr>
        <w:t xml:space="preserve">,2022 where our theme is Intentional Relationships based on the study. </w:t>
      </w:r>
    </w:p>
    <w:p w14:paraId="7927E920" w14:textId="51EB8A41" w:rsidR="00634E37" w:rsidRDefault="00C81387" w:rsidP="00FA0DAB">
      <w:pPr>
        <w:pStyle w:val="BasicParagraph"/>
        <w:tabs>
          <w:tab w:val="left" w:pos="180"/>
          <w:tab w:val="left" w:pos="520"/>
          <w:tab w:val="left" w:pos="620"/>
        </w:tabs>
      </w:pPr>
    </w:p>
    <w:sectPr w:rsidR="00634E37"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CA64" w14:textId="77777777" w:rsidR="00C81387" w:rsidRDefault="00C81387" w:rsidP="001A576B">
      <w:r>
        <w:separator/>
      </w:r>
    </w:p>
  </w:endnote>
  <w:endnote w:type="continuationSeparator" w:id="0">
    <w:p w14:paraId="3A69CCF4" w14:textId="77777777" w:rsidR="00C81387" w:rsidRDefault="00C81387"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urbinado Pro">
    <w:panose1 w:val="03060300040001000000"/>
    <w:charset w:val="4D"/>
    <w:family w:val="script"/>
    <w:notTrueType/>
    <w:pitch w:val="variable"/>
    <w:sig w:usb0="8000002F" w:usb1="5000004A" w:usb2="00000000" w:usb3="00000000" w:csb0="00000193" w:csb1="00000000"/>
  </w:font>
  <w:font w:name="Sabon-Itali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E3D2" w14:textId="77777777" w:rsidR="00C81387" w:rsidRDefault="00C81387" w:rsidP="001A576B">
      <w:r>
        <w:separator/>
      </w:r>
    </w:p>
  </w:footnote>
  <w:footnote w:type="continuationSeparator" w:id="0">
    <w:p w14:paraId="24EE38A0" w14:textId="77777777" w:rsidR="00C81387" w:rsidRDefault="00C81387"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95649"/>
    <w:rsid w:val="001A576B"/>
    <w:rsid w:val="00264C79"/>
    <w:rsid w:val="0037524E"/>
    <w:rsid w:val="003806B8"/>
    <w:rsid w:val="003D64A2"/>
    <w:rsid w:val="00457586"/>
    <w:rsid w:val="005736E7"/>
    <w:rsid w:val="006541C8"/>
    <w:rsid w:val="006614AF"/>
    <w:rsid w:val="00973046"/>
    <w:rsid w:val="00A062D7"/>
    <w:rsid w:val="00C81387"/>
    <w:rsid w:val="00CC4F72"/>
    <w:rsid w:val="00F875BF"/>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Hyperlink">
    <w:name w:val="Hyperlink"/>
    <w:basedOn w:val="DefaultParagraphFont"/>
    <w:uiPriority w:val="99"/>
    <w:unhideWhenUsed/>
    <w:rsid w:val="00264C79"/>
    <w:rPr>
      <w:color w:val="0563C1" w:themeColor="hyperlink"/>
      <w:u w:val="single"/>
    </w:rPr>
  </w:style>
  <w:style w:type="character" w:styleId="UnresolvedMention">
    <w:name w:val="Unresolved Mention"/>
    <w:basedOn w:val="DefaultParagraphFont"/>
    <w:uiPriority w:val="99"/>
    <w:semiHidden/>
    <w:unhideWhenUsed/>
    <w:rsid w:val="002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orDaySin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4366</Characters>
  <Application>Microsoft Office Word</Application>
  <DocSecurity>0</DocSecurity>
  <Lines>106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2022-03-31T21:34:00Z</dcterms:created>
  <dcterms:modified xsi:type="dcterms:W3CDTF">2022-03-31T21:34:00Z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